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4B" w:rsidRDefault="0098234B" w:rsidP="0098234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98234B" w:rsidRDefault="0098234B" w:rsidP="0098234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234B" w:rsidRPr="00FD3BBD" w:rsidRDefault="0098234B" w:rsidP="0098234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3B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Do’s &amp; Don’ts</w:t>
      </w:r>
    </w:p>
    <w:p w:rsidR="0098234B" w:rsidRPr="00FD3BBD" w:rsidRDefault="0098234B" w:rsidP="0098234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234B" w:rsidRPr="00FD3BBD" w:rsidRDefault="0098234B" w:rsidP="0098234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3B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Do’s:</w:t>
      </w:r>
    </w:p>
    <w:p w:rsidR="0098234B" w:rsidRPr="00FD3BBD" w:rsidRDefault="0098234B" w:rsidP="0098234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Always look for information on the catalogue with your product for end-of life equipment handling </w:t>
      </w: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Ensure that only Authorized Recyclers repair and handle your electronic products.</w:t>
      </w: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Always call our E-waste Authorized Collection </w:t>
      </w:r>
      <w:proofErr w:type="spellStart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centers</w:t>
      </w:r>
      <w:proofErr w:type="spellEnd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points to dispose products that have reached end-of life.</w:t>
      </w: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Always drop your used electronic products batteries or any accessories when they reach the end of their life at your nearest Authorized E-waste Collection </w:t>
      </w:r>
      <w:proofErr w:type="spellStart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Centers</w:t>
      </w:r>
      <w:proofErr w:type="spellEnd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point.</w:t>
      </w: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Always disconnect the battery from product and ensure any glass surface is protected against breakage.</w:t>
      </w:r>
    </w:p>
    <w:p w:rsidR="0098234B" w:rsidRPr="00FD3BBD" w:rsidRDefault="0098234B" w:rsidP="0098234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234B" w:rsidRPr="00FD3BBD" w:rsidRDefault="0098234B" w:rsidP="0098234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3B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Don’ts:</w:t>
      </w:r>
    </w:p>
    <w:p w:rsidR="0098234B" w:rsidRPr="00FD3BBD" w:rsidRDefault="0098234B" w:rsidP="0098234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Do not dismantle your electronic products on your own.</w:t>
      </w: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not throw electronics in bins having Do not </w:t>
      </w:r>
      <w:proofErr w:type="gramStart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Dispose</w:t>
      </w:r>
      <w:proofErr w:type="gramEnd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” sign.</w:t>
      </w: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Do not give e-waste to informal (</w:t>
      </w:r>
      <w:proofErr w:type="spellStart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Kabbadi</w:t>
      </w:r>
      <w:proofErr w:type="spellEnd"/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) and unorganized sectors like Local Scrap Dealer Rag Pickers.</w:t>
      </w:r>
    </w:p>
    <w:p w:rsidR="0098234B" w:rsidRPr="00FD3BBD" w:rsidRDefault="0098234B" w:rsidP="009823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3BBD">
        <w:rPr>
          <w:rFonts w:ascii="Times New Roman" w:hAnsi="Times New Roman" w:cs="Times New Roman"/>
          <w:color w:val="000000" w:themeColor="text1"/>
          <w:sz w:val="24"/>
          <w:szCs w:val="24"/>
        </w:rPr>
        <w:t>Do not dispose your product in garbage bins along with municipal waste that ultimate reaches landfills.</w:t>
      </w:r>
    </w:p>
    <w:p w:rsidR="0098234B" w:rsidRPr="00FD3BBD" w:rsidRDefault="0098234B" w:rsidP="009823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34B" w:rsidRPr="00FD3BBD" w:rsidRDefault="0098234B" w:rsidP="009823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34B" w:rsidRPr="00FD3BBD" w:rsidRDefault="0098234B" w:rsidP="009823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34B" w:rsidRPr="00FD3BBD" w:rsidRDefault="0098234B" w:rsidP="009823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34B" w:rsidRPr="00FD3BBD" w:rsidRDefault="0098234B" w:rsidP="009823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C1" w:rsidRDefault="00EB52C1"/>
    <w:sectPr w:rsidR="00EB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95F"/>
    <w:multiLevelType w:val="hybridMultilevel"/>
    <w:tmpl w:val="445621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B"/>
    <w:rsid w:val="0098234B"/>
    <w:rsid w:val="00B76A13"/>
    <w:rsid w:val="00E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Alka</cp:lastModifiedBy>
  <cp:revision>2</cp:revision>
  <dcterms:created xsi:type="dcterms:W3CDTF">2018-09-28T09:33:00Z</dcterms:created>
  <dcterms:modified xsi:type="dcterms:W3CDTF">2018-09-28T09:33:00Z</dcterms:modified>
</cp:coreProperties>
</file>